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45" w:rsidRPr="00F10075" w:rsidRDefault="00B137A5">
      <w:pPr>
        <w:pStyle w:val="normal0"/>
        <w:jc w:val="center"/>
        <w:rPr>
          <w:b/>
          <w:i/>
          <w:color w:val="7030A0"/>
          <w:sz w:val="28"/>
          <w:szCs w:val="28"/>
        </w:rPr>
      </w:pPr>
      <w:r w:rsidRPr="00F10075">
        <w:rPr>
          <w:b/>
          <w:i/>
          <w:color w:val="7030A0"/>
          <w:sz w:val="28"/>
          <w:szCs w:val="28"/>
        </w:rPr>
        <w:t xml:space="preserve">LA PAROLE AUX FEMMES AFGHANES, IRANIENNES et KURDES </w:t>
      </w:r>
    </w:p>
    <w:p w:rsidR="004B1845" w:rsidRPr="00F10075" w:rsidRDefault="004B1845">
      <w:pPr>
        <w:pStyle w:val="normal0"/>
        <w:rPr>
          <w:sz w:val="28"/>
          <w:szCs w:val="28"/>
        </w:rPr>
      </w:pPr>
    </w:p>
    <w:p w:rsidR="004B1845" w:rsidRDefault="004B1845">
      <w:pPr>
        <w:pStyle w:val="normal0"/>
      </w:pPr>
    </w:p>
    <w:p w:rsidR="004B1845" w:rsidRPr="00B137A5" w:rsidRDefault="00B137A5">
      <w:pPr>
        <w:pStyle w:val="normal0"/>
        <w:rPr>
          <w:rFonts w:ascii="Book Antiqua" w:hAnsi="Book Antiqua"/>
          <w:sz w:val="26"/>
          <w:szCs w:val="26"/>
        </w:rPr>
      </w:pPr>
      <w:r w:rsidRPr="00B137A5">
        <w:rPr>
          <w:rFonts w:ascii="Book Antiqua" w:hAnsi="Book Antiqua"/>
        </w:rPr>
        <w:t>L</w:t>
      </w:r>
      <w:r w:rsidRPr="00B137A5">
        <w:rPr>
          <w:rFonts w:ascii="Book Antiqua" w:hAnsi="Book Antiqua"/>
          <w:sz w:val="26"/>
          <w:szCs w:val="26"/>
        </w:rPr>
        <w:t xml:space="preserve">e </w:t>
      </w:r>
      <w:r w:rsidR="006E5D5C">
        <w:rPr>
          <w:rFonts w:ascii="Book Antiqua" w:hAnsi="Book Antiqua"/>
          <w:sz w:val="26"/>
          <w:szCs w:val="26"/>
        </w:rPr>
        <w:t>combat des femmes afghanes, iran</w:t>
      </w:r>
      <w:r w:rsidRPr="00B137A5">
        <w:rPr>
          <w:rFonts w:ascii="Book Antiqua" w:hAnsi="Book Antiqua"/>
          <w:sz w:val="26"/>
          <w:szCs w:val="26"/>
        </w:rPr>
        <w:t xml:space="preserve">iennes et kurdes tombe vite  dans l'oubli dès qu’elles ne sont plus au premier plan  de l'actualité. </w:t>
      </w:r>
    </w:p>
    <w:p w:rsidR="004B1845" w:rsidRPr="00B137A5" w:rsidRDefault="004B1845">
      <w:pPr>
        <w:pStyle w:val="normal0"/>
        <w:rPr>
          <w:rFonts w:ascii="Book Antiqua" w:hAnsi="Book Antiqua"/>
          <w:sz w:val="26"/>
          <w:szCs w:val="26"/>
        </w:rPr>
      </w:pPr>
    </w:p>
    <w:p w:rsidR="004B1845" w:rsidRPr="00B137A5" w:rsidRDefault="00B137A5">
      <w:pPr>
        <w:pStyle w:val="normal0"/>
        <w:rPr>
          <w:rFonts w:ascii="Book Antiqua" w:hAnsi="Book Antiqua"/>
          <w:sz w:val="26"/>
          <w:szCs w:val="26"/>
        </w:rPr>
      </w:pPr>
      <w:r w:rsidRPr="00B137A5">
        <w:rPr>
          <w:rFonts w:ascii="Book Antiqua" w:hAnsi="Book Antiqua"/>
          <w:sz w:val="26"/>
          <w:szCs w:val="26"/>
        </w:rPr>
        <w:t xml:space="preserve">Pourtant les femmes afghanes abandonnées de tous sont interdites de scolarité, de travail, de vivre. </w:t>
      </w:r>
    </w:p>
    <w:p w:rsidR="004B1845" w:rsidRPr="00B137A5" w:rsidRDefault="004B1845">
      <w:pPr>
        <w:pStyle w:val="normal0"/>
        <w:rPr>
          <w:rFonts w:ascii="Book Antiqua" w:hAnsi="Book Antiqua"/>
          <w:sz w:val="26"/>
          <w:szCs w:val="26"/>
        </w:rPr>
      </w:pPr>
    </w:p>
    <w:p w:rsidR="004B1845" w:rsidRPr="00B137A5" w:rsidRDefault="00B137A5">
      <w:pPr>
        <w:pStyle w:val="normal0"/>
        <w:rPr>
          <w:rFonts w:ascii="Book Antiqua" w:hAnsi="Book Antiqua"/>
          <w:sz w:val="26"/>
          <w:szCs w:val="26"/>
        </w:rPr>
      </w:pPr>
      <w:r w:rsidRPr="00B137A5">
        <w:rPr>
          <w:rFonts w:ascii="Book Antiqua" w:hAnsi="Book Antiqua"/>
          <w:sz w:val="26"/>
          <w:szCs w:val="26"/>
        </w:rPr>
        <w:t>Les iraniennes dès qu’elles con</w:t>
      </w:r>
      <w:r w:rsidR="00F10075" w:rsidRPr="00B137A5">
        <w:rPr>
          <w:rFonts w:ascii="Book Antiqua" w:hAnsi="Book Antiqua"/>
          <w:sz w:val="26"/>
          <w:szCs w:val="26"/>
        </w:rPr>
        <w:t>testent le pouvoir théocratique et obscurantiste</w:t>
      </w:r>
      <w:r w:rsidRPr="00B137A5">
        <w:rPr>
          <w:rFonts w:ascii="Book Antiqua" w:hAnsi="Book Antiqua"/>
          <w:sz w:val="26"/>
          <w:szCs w:val="26"/>
        </w:rPr>
        <w:t xml:space="preserve"> sont assassinées  en masse. </w:t>
      </w:r>
    </w:p>
    <w:p w:rsidR="004B1845" w:rsidRPr="00B137A5" w:rsidRDefault="004B1845">
      <w:pPr>
        <w:pStyle w:val="normal0"/>
        <w:rPr>
          <w:rFonts w:ascii="Book Antiqua" w:hAnsi="Book Antiqua"/>
          <w:sz w:val="26"/>
          <w:szCs w:val="26"/>
        </w:rPr>
      </w:pPr>
    </w:p>
    <w:p w:rsidR="004B1845" w:rsidRPr="00B137A5" w:rsidRDefault="00B137A5">
      <w:pPr>
        <w:pStyle w:val="normal0"/>
        <w:rPr>
          <w:rFonts w:ascii="Book Antiqua" w:hAnsi="Book Antiqua"/>
          <w:sz w:val="26"/>
          <w:szCs w:val="26"/>
        </w:rPr>
      </w:pPr>
      <w:r w:rsidRPr="00B137A5">
        <w:rPr>
          <w:rFonts w:ascii="Book Antiqua" w:hAnsi="Book Antiqua"/>
          <w:sz w:val="26"/>
          <w:szCs w:val="26"/>
        </w:rPr>
        <w:t>Les femmes kurdes</w:t>
      </w:r>
      <w:r w:rsidR="00F10075" w:rsidRPr="00B137A5">
        <w:rPr>
          <w:rFonts w:ascii="Book Antiqua" w:hAnsi="Book Antiqua"/>
          <w:sz w:val="26"/>
          <w:szCs w:val="26"/>
        </w:rPr>
        <w:t>,</w:t>
      </w:r>
      <w:r w:rsidRPr="00B137A5">
        <w:rPr>
          <w:rFonts w:ascii="Book Antiqua" w:hAnsi="Book Antiqua"/>
          <w:sz w:val="26"/>
          <w:szCs w:val="26"/>
        </w:rPr>
        <w:t xml:space="preserve"> aux avant postes du combat contre </w:t>
      </w:r>
      <w:proofErr w:type="spellStart"/>
      <w:r w:rsidRPr="00B137A5">
        <w:rPr>
          <w:rFonts w:ascii="Book Antiqua" w:hAnsi="Book Antiqua"/>
          <w:sz w:val="26"/>
          <w:szCs w:val="26"/>
        </w:rPr>
        <w:t>Daesh</w:t>
      </w:r>
      <w:proofErr w:type="spellEnd"/>
      <w:r w:rsidR="00F10075" w:rsidRPr="00B137A5">
        <w:rPr>
          <w:rFonts w:ascii="Book Antiqua" w:hAnsi="Book Antiqua"/>
          <w:sz w:val="26"/>
          <w:szCs w:val="26"/>
        </w:rPr>
        <w:t>,</w:t>
      </w:r>
      <w:r w:rsidRPr="00B137A5">
        <w:rPr>
          <w:rFonts w:ascii="Book Antiqua" w:hAnsi="Book Antiqua"/>
          <w:sz w:val="26"/>
          <w:szCs w:val="26"/>
        </w:rPr>
        <w:t xml:space="preserve"> sont sacrifiées pour favoriser, entre autres, les accords anti-migratoires passés avec le dictateur </w:t>
      </w:r>
      <w:proofErr w:type="spellStart"/>
      <w:r w:rsidRPr="00B137A5">
        <w:rPr>
          <w:rFonts w:ascii="Book Antiqua" w:hAnsi="Book Antiqua"/>
          <w:sz w:val="26"/>
          <w:szCs w:val="26"/>
        </w:rPr>
        <w:t>Erdogan</w:t>
      </w:r>
      <w:proofErr w:type="spellEnd"/>
      <w:r w:rsidRPr="00B137A5">
        <w:rPr>
          <w:rFonts w:ascii="Book Antiqua" w:hAnsi="Book Antiqua"/>
          <w:sz w:val="26"/>
          <w:szCs w:val="26"/>
        </w:rPr>
        <w:t xml:space="preserve">. </w:t>
      </w:r>
    </w:p>
    <w:p w:rsidR="004B1845" w:rsidRPr="00B137A5" w:rsidRDefault="004B1845">
      <w:pPr>
        <w:pStyle w:val="normal0"/>
        <w:rPr>
          <w:rFonts w:ascii="Book Antiqua" w:hAnsi="Book Antiqua"/>
          <w:sz w:val="26"/>
          <w:szCs w:val="26"/>
        </w:rPr>
      </w:pPr>
    </w:p>
    <w:p w:rsidR="00F10075" w:rsidRPr="00B137A5" w:rsidRDefault="00B137A5">
      <w:pPr>
        <w:pStyle w:val="normal0"/>
        <w:rPr>
          <w:rFonts w:ascii="Book Antiqua" w:hAnsi="Book Antiqua"/>
          <w:sz w:val="26"/>
          <w:szCs w:val="26"/>
        </w:rPr>
      </w:pPr>
      <w:r w:rsidRPr="00B137A5">
        <w:rPr>
          <w:rFonts w:ascii="Book Antiqua" w:hAnsi="Book Antiqua"/>
          <w:sz w:val="26"/>
          <w:szCs w:val="26"/>
        </w:rPr>
        <w:t>L’Etat français au-delà de belles phrases humanistes, ne met en place aucun moyen pour les accueillir dignement et pire encore refuse l’asile politique à des femmes qui sont en danger de mort. L’</w:t>
      </w:r>
      <w:r w:rsidR="00F10075" w:rsidRPr="00B137A5">
        <w:rPr>
          <w:rFonts w:ascii="Book Antiqua" w:hAnsi="Book Antiqua"/>
          <w:sz w:val="26"/>
          <w:szCs w:val="26"/>
        </w:rPr>
        <w:t>assassinat</w:t>
      </w:r>
      <w:r w:rsidRPr="00B137A5">
        <w:rPr>
          <w:rFonts w:ascii="Book Antiqua" w:hAnsi="Book Antiqua"/>
          <w:sz w:val="26"/>
          <w:szCs w:val="26"/>
        </w:rPr>
        <w:t xml:space="preserve"> des femmes kurdes en France met en évidence la complicité de l’Etat français avec l'État turc. </w:t>
      </w:r>
    </w:p>
    <w:p w:rsidR="004B1845" w:rsidRPr="00B137A5" w:rsidRDefault="00B137A5">
      <w:pPr>
        <w:pStyle w:val="normal0"/>
        <w:rPr>
          <w:rFonts w:ascii="Book Antiqua" w:hAnsi="Book Antiqua"/>
          <w:sz w:val="26"/>
          <w:szCs w:val="26"/>
        </w:rPr>
      </w:pPr>
      <w:proofErr w:type="spellStart"/>
      <w:r w:rsidRPr="00B137A5">
        <w:rPr>
          <w:rFonts w:ascii="Book Antiqua" w:hAnsi="Book Antiqua"/>
          <w:sz w:val="26"/>
          <w:szCs w:val="26"/>
        </w:rPr>
        <w:t>Emine</w:t>
      </w:r>
      <w:proofErr w:type="spellEnd"/>
      <w:r w:rsidRPr="00B137A5">
        <w:rPr>
          <w:rFonts w:ascii="Book Antiqua" w:hAnsi="Book Antiqua"/>
          <w:sz w:val="26"/>
          <w:szCs w:val="26"/>
        </w:rPr>
        <w:t xml:space="preserve"> Kara, responsable du mouvement des femmes kurdes en </w:t>
      </w:r>
      <w:r w:rsidR="00F10075" w:rsidRPr="00B137A5">
        <w:rPr>
          <w:rFonts w:ascii="Book Antiqua" w:hAnsi="Book Antiqua"/>
          <w:sz w:val="26"/>
          <w:szCs w:val="26"/>
        </w:rPr>
        <w:t>France,</w:t>
      </w:r>
      <w:r w:rsidRPr="00B137A5">
        <w:rPr>
          <w:rFonts w:ascii="Book Antiqua" w:hAnsi="Book Antiqua"/>
          <w:sz w:val="26"/>
          <w:szCs w:val="26"/>
        </w:rPr>
        <w:t xml:space="preserve"> qui venait de se faire refuser le droit d’asile</w:t>
      </w:r>
      <w:r w:rsidR="00F10075" w:rsidRPr="00B137A5">
        <w:rPr>
          <w:rFonts w:ascii="Book Antiqua" w:hAnsi="Book Antiqua"/>
          <w:sz w:val="26"/>
          <w:szCs w:val="26"/>
        </w:rPr>
        <w:t>,</w:t>
      </w:r>
      <w:r w:rsidRPr="00B137A5">
        <w:rPr>
          <w:rFonts w:ascii="Book Antiqua" w:hAnsi="Book Antiqua"/>
          <w:sz w:val="26"/>
          <w:szCs w:val="26"/>
        </w:rPr>
        <w:t xml:space="preserve"> a été assassinée en décembre 2022. </w:t>
      </w:r>
    </w:p>
    <w:p w:rsidR="004B1845" w:rsidRPr="00B137A5" w:rsidRDefault="004B1845">
      <w:pPr>
        <w:pStyle w:val="normal0"/>
        <w:rPr>
          <w:rFonts w:ascii="Book Antiqua" w:hAnsi="Book Antiqua"/>
          <w:sz w:val="26"/>
          <w:szCs w:val="26"/>
        </w:rPr>
      </w:pPr>
    </w:p>
    <w:p w:rsidR="004B1845" w:rsidRPr="00B137A5" w:rsidRDefault="00B137A5">
      <w:pPr>
        <w:pStyle w:val="normal0"/>
        <w:rPr>
          <w:rFonts w:ascii="Book Antiqua" w:hAnsi="Book Antiqua"/>
          <w:sz w:val="26"/>
          <w:szCs w:val="26"/>
        </w:rPr>
      </w:pPr>
      <w:r w:rsidRPr="00B137A5">
        <w:rPr>
          <w:rFonts w:ascii="Book Antiqua" w:hAnsi="Book Antiqua"/>
          <w:sz w:val="26"/>
          <w:szCs w:val="26"/>
        </w:rPr>
        <w:t xml:space="preserve">Malgré la difficulté de leurs situations, ces femmes sont à l’avant-garde des luttes menées contre les régimes théocratiques, obscurantistes et patriarcaux. Nous sommes solidaires des luttes des femmes et de leurs peuples. Leur combat contre l’obscurantisme et le patriarcat est le nôtre. </w:t>
      </w:r>
    </w:p>
    <w:p w:rsidR="004B1845" w:rsidRDefault="004B1845">
      <w:pPr>
        <w:pStyle w:val="normal0"/>
        <w:rPr>
          <w:sz w:val="26"/>
          <w:szCs w:val="26"/>
        </w:rPr>
      </w:pPr>
    </w:p>
    <w:p w:rsidR="00F10075" w:rsidRDefault="00B137A5" w:rsidP="00F10075">
      <w:pPr>
        <w:pStyle w:val="normal0"/>
        <w:jc w:val="center"/>
        <w:rPr>
          <w:b/>
          <w:i/>
          <w:color w:val="FFFFFF" w:themeColor="background1"/>
          <w:sz w:val="28"/>
          <w:szCs w:val="28"/>
          <w:highlight w:val="darkMagenta"/>
        </w:rPr>
      </w:pPr>
      <w:r w:rsidRPr="00F10075">
        <w:rPr>
          <w:b/>
          <w:i/>
          <w:color w:val="FFFFFF" w:themeColor="background1"/>
          <w:sz w:val="28"/>
          <w:szCs w:val="28"/>
          <w:highlight w:val="darkMagenta"/>
        </w:rPr>
        <w:t xml:space="preserve">Jin, </w:t>
      </w:r>
      <w:proofErr w:type="spellStart"/>
      <w:r w:rsidRPr="00F10075">
        <w:rPr>
          <w:b/>
          <w:i/>
          <w:color w:val="FFFFFF" w:themeColor="background1"/>
          <w:sz w:val="28"/>
          <w:szCs w:val="28"/>
          <w:highlight w:val="darkMagenta"/>
        </w:rPr>
        <w:t>Jian</w:t>
      </w:r>
      <w:proofErr w:type="spellEnd"/>
      <w:r w:rsidRPr="00F10075">
        <w:rPr>
          <w:b/>
          <w:i/>
          <w:color w:val="FFFFFF" w:themeColor="background1"/>
          <w:sz w:val="28"/>
          <w:szCs w:val="28"/>
          <w:highlight w:val="darkMagenta"/>
        </w:rPr>
        <w:t xml:space="preserve">, </w:t>
      </w:r>
      <w:proofErr w:type="spellStart"/>
      <w:r w:rsidRPr="00F10075">
        <w:rPr>
          <w:b/>
          <w:i/>
          <w:color w:val="FFFFFF" w:themeColor="background1"/>
          <w:sz w:val="28"/>
          <w:szCs w:val="28"/>
          <w:highlight w:val="darkMagenta"/>
        </w:rPr>
        <w:t>Azadi</w:t>
      </w:r>
      <w:proofErr w:type="spellEnd"/>
      <w:r w:rsidRPr="00F10075">
        <w:rPr>
          <w:b/>
          <w:i/>
          <w:color w:val="FFFFFF" w:themeColor="background1"/>
          <w:sz w:val="28"/>
          <w:szCs w:val="28"/>
          <w:highlight w:val="darkMagenta"/>
        </w:rPr>
        <w:t xml:space="preserve">, </w:t>
      </w:r>
    </w:p>
    <w:p w:rsidR="00F10075" w:rsidRPr="00F10075" w:rsidRDefault="00F10075" w:rsidP="00F10075">
      <w:pPr>
        <w:pStyle w:val="normal0"/>
        <w:jc w:val="center"/>
        <w:rPr>
          <w:b/>
          <w:i/>
          <w:color w:val="FFFFFF" w:themeColor="background1"/>
          <w:sz w:val="20"/>
          <w:szCs w:val="20"/>
          <w:highlight w:val="darkMagenta"/>
        </w:rPr>
      </w:pPr>
    </w:p>
    <w:p w:rsidR="004B1845" w:rsidRPr="00F10075" w:rsidRDefault="00B137A5" w:rsidP="00F10075">
      <w:pPr>
        <w:pStyle w:val="normal0"/>
        <w:jc w:val="center"/>
        <w:rPr>
          <w:b/>
          <w:i/>
          <w:color w:val="FFFFFF" w:themeColor="background1"/>
          <w:sz w:val="28"/>
          <w:szCs w:val="28"/>
        </w:rPr>
      </w:pPr>
      <w:r w:rsidRPr="00F10075">
        <w:rPr>
          <w:b/>
          <w:i/>
          <w:color w:val="FFFFFF" w:themeColor="background1"/>
          <w:sz w:val="28"/>
          <w:szCs w:val="28"/>
          <w:highlight w:val="darkMagenta"/>
        </w:rPr>
        <w:t>Femmes</w:t>
      </w:r>
      <w:r w:rsidR="00F10075" w:rsidRPr="00F10075">
        <w:rPr>
          <w:b/>
          <w:i/>
          <w:color w:val="FFFFFF" w:themeColor="background1"/>
          <w:sz w:val="28"/>
          <w:szCs w:val="28"/>
          <w:highlight w:val="darkMagenta"/>
        </w:rPr>
        <w:t xml:space="preserve">, </w:t>
      </w:r>
      <w:r w:rsidRPr="00F10075">
        <w:rPr>
          <w:b/>
          <w:i/>
          <w:color w:val="FFFFFF" w:themeColor="background1"/>
          <w:sz w:val="28"/>
          <w:szCs w:val="28"/>
          <w:highlight w:val="darkMagenta"/>
        </w:rPr>
        <w:t xml:space="preserve"> Vie</w:t>
      </w:r>
      <w:r w:rsidR="00F10075" w:rsidRPr="00F10075">
        <w:rPr>
          <w:b/>
          <w:i/>
          <w:color w:val="FFFFFF" w:themeColor="background1"/>
          <w:sz w:val="28"/>
          <w:szCs w:val="28"/>
          <w:highlight w:val="darkMagenta"/>
        </w:rPr>
        <w:t xml:space="preserve">, </w:t>
      </w:r>
      <w:r w:rsidRPr="00F10075">
        <w:rPr>
          <w:b/>
          <w:i/>
          <w:color w:val="FFFFFF" w:themeColor="background1"/>
          <w:sz w:val="28"/>
          <w:szCs w:val="28"/>
          <w:highlight w:val="darkMagenta"/>
        </w:rPr>
        <w:t xml:space="preserve"> Liberté.</w:t>
      </w:r>
    </w:p>
    <w:p w:rsidR="00F10075" w:rsidRPr="00B137A5" w:rsidRDefault="00F10075" w:rsidP="00F10075">
      <w:pPr>
        <w:pStyle w:val="normal0"/>
        <w:jc w:val="center"/>
        <w:rPr>
          <w:color w:val="7030A0"/>
          <w:sz w:val="28"/>
          <w:szCs w:val="28"/>
        </w:rPr>
      </w:pPr>
    </w:p>
    <w:p w:rsidR="00F10075" w:rsidRPr="00B137A5" w:rsidRDefault="00F10075" w:rsidP="00F10075">
      <w:pPr>
        <w:pStyle w:val="normal0"/>
        <w:jc w:val="center"/>
        <w:rPr>
          <w:b/>
          <w:i/>
          <w:color w:val="7030A0"/>
          <w:sz w:val="28"/>
          <w:szCs w:val="28"/>
        </w:rPr>
      </w:pPr>
      <w:r w:rsidRPr="00B137A5">
        <w:rPr>
          <w:b/>
          <w:i/>
          <w:color w:val="7030A0"/>
          <w:sz w:val="28"/>
          <w:szCs w:val="28"/>
        </w:rPr>
        <w:t>TANT QUE TOUTES LES FEMMES NE SERONT PAS LIBRES</w:t>
      </w:r>
    </w:p>
    <w:p w:rsidR="00F10075" w:rsidRPr="00B137A5" w:rsidRDefault="00F10075" w:rsidP="00F10075">
      <w:pPr>
        <w:pStyle w:val="normal0"/>
        <w:jc w:val="center"/>
        <w:rPr>
          <w:b/>
          <w:i/>
          <w:color w:val="7030A0"/>
          <w:sz w:val="28"/>
          <w:szCs w:val="28"/>
        </w:rPr>
      </w:pPr>
      <w:r w:rsidRPr="00B137A5">
        <w:rPr>
          <w:b/>
          <w:i/>
          <w:color w:val="7030A0"/>
          <w:sz w:val="28"/>
          <w:szCs w:val="28"/>
        </w:rPr>
        <w:t>NOUS MARCHERONS</w:t>
      </w:r>
    </w:p>
    <w:p w:rsidR="004B1845" w:rsidRPr="00B137A5" w:rsidRDefault="004B1845" w:rsidP="00F10075">
      <w:pPr>
        <w:pStyle w:val="normal0"/>
        <w:jc w:val="center"/>
        <w:rPr>
          <w:b/>
          <w:i/>
          <w:color w:val="002060"/>
          <w:sz w:val="28"/>
          <w:szCs w:val="28"/>
        </w:rPr>
      </w:pPr>
    </w:p>
    <w:p w:rsidR="004B1845" w:rsidRDefault="004B1845">
      <w:pPr>
        <w:pStyle w:val="normal0"/>
        <w:rPr>
          <w:sz w:val="26"/>
          <w:szCs w:val="26"/>
        </w:rPr>
      </w:pPr>
    </w:p>
    <w:p w:rsidR="004B1845" w:rsidRDefault="004B1845">
      <w:pPr>
        <w:pStyle w:val="normal0"/>
        <w:rPr>
          <w:sz w:val="26"/>
          <w:szCs w:val="26"/>
        </w:rPr>
      </w:pPr>
    </w:p>
    <w:p w:rsidR="004B1845" w:rsidRDefault="004B1845">
      <w:pPr>
        <w:pStyle w:val="normal0"/>
        <w:rPr>
          <w:sz w:val="26"/>
          <w:szCs w:val="26"/>
        </w:rPr>
      </w:pPr>
    </w:p>
    <w:sectPr w:rsidR="004B1845" w:rsidSect="004B1845">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B1845"/>
    <w:rsid w:val="004B1845"/>
    <w:rsid w:val="006E5D5C"/>
    <w:rsid w:val="007B28DD"/>
    <w:rsid w:val="00B137A5"/>
    <w:rsid w:val="00F100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DD"/>
  </w:style>
  <w:style w:type="paragraph" w:styleId="Titre1">
    <w:name w:val="heading 1"/>
    <w:basedOn w:val="normal0"/>
    <w:next w:val="normal0"/>
    <w:rsid w:val="004B1845"/>
    <w:pPr>
      <w:keepNext/>
      <w:keepLines/>
      <w:spacing w:before="400" w:after="120"/>
      <w:outlineLvl w:val="0"/>
    </w:pPr>
    <w:rPr>
      <w:sz w:val="40"/>
      <w:szCs w:val="40"/>
    </w:rPr>
  </w:style>
  <w:style w:type="paragraph" w:styleId="Titre2">
    <w:name w:val="heading 2"/>
    <w:basedOn w:val="normal0"/>
    <w:next w:val="normal0"/>
    <w:rsid w:val="004B1845"/>
    <w:pPr>
      <w:keepNext/>
      <w:keepLines/>
      <w:spacing w:before="360" w:after="120"/>
      <w:outlineLvl w:val="1"/>
    </w:pPr>
    <w:rPr>
      <w:sz w:val="32"/>
      <w:szCs w:val="32"/>
    </w:rPr>
  </w:style>
  <w:style w:type="paragraph" w:styleId="Titre3">
    <w:name w:val="heading 3"/>
    <w:basedOn w:val="normal0"/>
    <w:next w:val="normal0"/>
    <w:rsid w:val="004B1845"/>
    <w:pPr>
      <w:keepNext/>
      <w:keepLines/>
      <w:spacing w:before="320" w:after="80"/>
      <w:outlineLvl w:val="2"/>
    </w:pPr>
    <w:rPr>
      <w:color w:val="434343"/>
      <w:sz w:val="28"/>
      <w:szCs w:val="28"/>
    </w:rPr>
  </w:style>
  <w:style w:type="paragraph" w:styleId="Titre4">
    <w:name w:val="heading 4"/>
    <w:basedOn w:val="normal0"/>
    <w:next w:val="normal0"/>
    <w:rsid w:val="004B1845"/>
    <w:pPr>
      <w:keepNext/>
      <w:keepLines/>
      <w:spacing w:before="280" w:after="80"/>
      <w:outlineLvl w:val="3"/>
    </w:pPr>
    <w:rPr>
      <w:color w:val="666666"/>
      <w:sz w:val="24"/>
      <w:szCs w:val="24"/>
    </w:rPr>
  </w:style>
  <w:style w:type="paragraph" w:styleId="Titre5">
    <w:name w:val="heading 5"/>
    <w:basedOn w:val="normal0"/>
    <w:next w:val="normal0"/>
    <w:rsid w:val="004B1845"/>
    <w:pPr>
      <w:keepNext/>
      <w:keepLines/>
      <w:spacing w:before="240" w:after="80"/>
      <w:outlineLvl w:val="4"/>
    </w:pPr>
    <w:rPr>
      <w:color w:val="666666"/>
    </w:rPr>
  </w:style>
  <w:style w:type="paragraph" w:styleId="Titre6">
    <w:name w:val="heading 6"/>
    <w:basedOn w:val="normal0"/>
    <w:next w:val="normal0"/>
    <w:rsid w:val="004B1845"/>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B1845"/>
  </w:style>
  <w:style w:type="table" w:customStyle="1" w:styleId="TableNormal">
    <w:name w:val="Table Normal"/>
    <w:rsid w:val="004B1845"/>
    <w:tblPr>
      <w:tblCellMar>
        <w:top w:w="0" w:type="dxa"/>
        <w:left w:w="0" w:type="dxa"/>
        <w:bottom w:w="0" w:type="dxa"/>
        <w:right w:w="0" w:type="dxa"/>
      </w:tblCellMar>
    </w:tblPr>
  </w:style>
  <w:style w:type="paragraph" w:styleId="Titre">
    <w:name w:val="Title"/>
    <w:basedOn w:val="normal0"/>
    <w:next w:val="normal0"/>
    <w:rsid w:val="004B1845"/>
    <w:pPr>
      <w:keepNext/>
      <w:keepLines/>
      <w:spacing w:after="60"/>
    </w:pPr>
    <w:rPr>
      <w:sz w:val="52"/>
      <w:szCs w:val="52"/>
    </w:rPr>
  </w:style>
  <w:style w:type="paragraph" w:styleId="Sous-titre">
    <w:name w:val="Subtitle"/>
    <w:basedOn w:val="normal0"/>
    <w:next w:val="normal0"/>
    <w:rsid w:val="004B184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220</Words>
  <Characters>1215</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cp:lastModifiedBy>
  <cp:revision>4</cp:revision>
  <dcterms:created xsi:type="dcterms:W3CDTF">2023-01-14T10:30:00Z</dcterms:created>
  <dcterms:modified xsi:type="dcterms:W3CDTF">2023-01-17T10:20:00Z</dcterms:modified>
</cp:coreProperties>
</file>